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938" w:rsidRDefault="008D0938"/>
    <w:p w:rsidR="008D0938" w:rsidRDefault="00F336F2">
      <w:pPr>
        <w:jc w:val="center"/>
        <w:rPr>
          <w:rFonts w:ascii="黑体" w:eastAsia="黑体" w:hAnsi="黑体" w:cs="FZXiaoBiaoSong-B05 Regular"/>
          <w:sz w:val="44"/>
          <w:szCs w:val="44"/>
        </w:rPr>
      </w:pPr>
      <w:r>
        <w:rPr>
          <w:rFonts w:ascii="黑体" w:eastAsia="黑体" w:hAnsi="黑体" w:cs="FZXiaoBiaoSong-B05 Regular" w:hint="eastAsia"/>
          <w:sz w:val="44"/>
          <w:szCs w:val="44"/>
        </w:rPr>
        <w:t>关于</w:t>
      </w:r>
      <w:r>
        <w:rPr>
          <w:rFonts w:ascii="黑体" w:eastAsia="黑体" w:hAnsi="黑体" w:cs="FZXiaoBiaoSong-B05 Regular"/>
          <w:sz w:val="44"/>
          <w:szCs w:val="44"/>
        </w:rPr>
        <w:t>调整上海工会会员服务卡</w:t>
      </w:r>
      <w:r>
        <w:rPr>
          <w:rFonts w:ascii="黑体" w:eastAsia="黑体" w:hAnsi="黑体" w:cs="FZXiaoBiaoSong-B05 Regular" w:hint="eastAsia"/>
          <w:sz w:val="44"/>
          <w:szCs w:val="44"/>
        </w:rPr>
        <w:t>办卡流程的通知</w:t>
      </w:r>
    </w:p>
    <w:p w:rsidR="008D0938" w:rsidRDefault="008D0938">
      <w:pPr>
        <w:spacing w:line="240" w:lineRule="exact"/>
        <w:rPr>
          <w:rFonts w:ascii="FZXiaoBiaoSong-B05 Regular" w:eastAsia="FZXiaoBiaoSong-B05 Regular" w:hAnsi="FZXiaoBiaoSong-B05 Regular" w:cs="FZXiaoBiaoSong-B05 Regular"/>
          <w:sz w:val="44"/>
          <w:szCs w:val="44"/>
        </w:rPr>
      </w:pPr>
    </w:p>
    <w:p w:rsidR="008D0938" w:rsidRDefault="00F336F2">
      <w:pPr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ZXiaoBiaoSong-B05 Regular" w:cs="FZXiaoBiaoSong-B05 Regular" w:hint="eastAsia"/>
          <w:sz w:val="32"/>
          <w:szCs w:val="32"/>
        </w:rPr>
        <w:t>各区局（产业）工会权益保障部、各区总职工援助服务中心：</w:t>
      </w: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近期，按照中国人民银行有关“规范金融机构客户身份识别、客户身份资料和交易记录保存行为”的规定，上海市农商银行须对新办理上海工会会员服务卡的会员采取“先收取身份资料，后办理制卡”的措施。市总将</w:t>
      </w:r>
      <w:r>
        <w:rPr>
          <w:rFonts w:ascii="仿宋_GB2312" w:eastAsia="仿宋_GB2312" w:hAnsi="FangSong_GB2312 Regular" w:cs="FangSong_GB2312 Regular"/>
          <w:sz w:val="32"/>
          <w:szCs w:val="32"/>
        </w:rPr>
        <w:t>相应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调整上海工会会员服务卡办卡流程。具体事项通知如下：</w:t>
      </w:r>
    </w:p>
    <w:p w:rsidR="008D0938" w:rsidRDefault="00F336F2">
      <w:pPr>
        <w:ind w:firstLineChars="200" w:firstLine="640"/>
        <w:rPr>
          <w:rFonts w:ascii="黑体" w:eastAsia="黑体" w:hAnsi="黑体" w:cs="FangSong_GB2312 Regular"/>
          <w:sz w:val="32"/>
          <w:szCs w:val="32"/>
        </w:rPr>
      </w:pPr>
      <w:r>
        <w:rPr>
          <w:rFonts w:ascii="黑体" w:eastAsia="黑体" w:hAnsi="黑体" w:cs="FangSong_GB2312 Regular" w:hint="eastAsia"/>
          <w:sz w:val="32"/>
          <w:szCs w:val="32"/>
        </w:rPr>
        <w:t>一、调整时间</w:t>
      </w: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2020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年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7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月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20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日零时启用调整后的办卡流程</w:t>
      </w:r>
    </w:p>
    <w:p w:rsidR="008D0938" w:rsidRDefault="00F336F2">
      <w:pPr>
        <w:ind w:firstLineChars="200" w:firstLine="640"/>
        <w:rPr>
          <w:rFonts w:ascii="黑体" w:eastAsia="黑体" w:hAnsi="黑体" w:cs="FangSong_GB2312 Regular"/>
          <w:sz w:val="32"/>
          <w:szCs w:val="32"/>
        </w:rPr>
      </w:pPr>
      <w:r>
        <w:rPr>
          <w:rFonts w:ascii="黑体" w:eastAsia="黑体" w:hAnsi="黑体" w:cs="FangSong_GB2312 Regular" w:hint="eastAsia"/>
          <w:sz w:val="32"/>
          <w:szCs w:val="32"/>
        </w:rPr>
        <w:t>二、办卡流程</w:t>
      </w:r>
    </w:p>
    <w:p w:rsidR="008D0938" w:rsidRDefault="00F336F2">
      <w:pPr>
        <w:ind w:firstLineChars="200" w:firstLine="643"/>
        <w:rPr>
          <w:rFonts w:ascii="仿宋_GB2312" w:eastAsia="仿宋_GB2312" w:hAnsi="FangSong_GB2312 Regular" w:cs="FangSong_GB2312 Regular"/>
          <w:b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b/>
          <w:sz w:val="32"/>
          <w:szCs w:val="32"/>
        </w:rPr>
        <w:t>（一）</w:t>
      </w:r>
      <w:r>
        <w:rPr>
          <w:rFonts w:ascii="仿宋_GB2312" w:eastAsia="仿宋_GB2312" w:hAnsi="FangSong_GB2312 Regular" w:cs="FangSong_GB2312 Regular"/>
          <w:b/>
          <w:sz w:val="32"/>
          <w:szCs w:val="32"/>
        </w:rPr>
        <w:t>收集需要办卡会员的</w:t>
      </w:r>
      <w:r>
        <w:rPr>
          <w:rFonts w:ascii="仿宋_GB2312" w:eastAsia="仿宋_GB2312" w:hAnsi="FangSong_GB2312 Regular" w:cs="FangSong_GB2312 Regular" w:hint="eastAsia"/>
          <w:b/>
          <w:sz w:val="32"/>
          <w:szCs w:val="32"/>
        </w:rPr>
        <w:t>有效</w:t>
      </w:r>
      <w:r>
        <w:rPr>
          <w:rFonts w:ascii="仿宋_GB2312" w:eastAsia="仿宋_GB2312" w:hAnsi="FangSong_GB2312 Regular" w:cs="FangSong_GB2312 Regular"/>
          <w:b/>
          <w:sz w:val="32"/>
          <w:szCs w:val="32"/>
        </w:rPr>
        <w:t>纸质</w:t>
      </w:r>
      <w:r>
        <w:rPr>
          <w:rFonts w:ascii="仿宋_GB2312" w:eastAsia="仿宋_GB2312" w:hAnsi="FangSong_GB2312 Regular" w:cs="FangSong_GB2312 Regular" w:hint="eastAsia"/>
          <w:b/>
          <w:sz w:val="32"/>
          <w:szCs w:val="32"/>
        </w:rPr>
        <w:t>身份证复印件或影像件</w:t>
      </w:r>
      <w:r>
        <w:rPr>
          <w:rFonts w:ascii="仿宋_GB2312" w:eastAsia="仿宋_GB2312" w:hAnsi="FangSong_GB2312 Regular" w:cs="FangSong_GB2312 Regular"/>
          <w:b/>
          <w:sz w:val="32"/>
          <w:szCs w:val="32"/>
        </w:rPr>
        <w:t>。</w:t>
      </w: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（二）基层工会使用谷歌浏览器通过互联网登录“申工通”，网址更新为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https://sgt.shzgh.org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。</w:t>
      </w:r>
    </w:p>
    <w:p w:rsidR="008D0938" w:rsidRDefault="00F336F2">
      <w:pPr>
        <w:ind w:firstLineChars="200" w:firstLine="643"/>
        <w:rPr>
          <w:rFonts w:ascii="仿宋_GB2312" w:eastAsia="仿宋_GB2312" w:hAnsi="FangSong_GB2312 Regular" w:cs="FangSong_GB2312 Regular"/>
          <w:b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b/>
          <w:sz w:val="32"/>
          <w:szCs w:val="32"/>
        </w:rPr>
        <w:t>（三）在“会员服务卡管理”—“卡片信息管理”栏目里，勾选需要办卡但未办卡的会员，确认已收到勾选会员的有效</w:t>
      </w:r>
      <w:r>
        <w:rPr>
          <w:rFonts w:ascii="仿宋_GB2312" w:eastAsia="仿宋_GB2312" w:hAnsi="FangSong_GB2312 Regular" w:cs="FangSong_GB2312 Regular"/>
          <w:b/>
          <w:sz w:val="32"/>
          <w:szCs w:val="32"/>
        </w:rPr>
        <w:t>纸质</w:t>
      </w:r>
      <w:r>
        <w:rPr>
          <w:rFonts w:ascii="仿宋_GB2312" w:eastAsia="仿宋_GB2312" w:hAnsi="FangSong_GB2312 Regular" w:cs="FangSong_GB2312 Regular" w:hint="eastAsia"/>
          <w:b/>
          <w:sz w:val="32"/>
          <w:szCs w:val="32"/>
        </w:rPr>
        <w:t>身份证复印件或影像件后，点击“选中添加未办卡会员至待办”按钮。</w:t>
      </w: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（四）在“待办人员列表”界面点击“提交系统校验”进行比对。</w:t>
      </w: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/>
          <w:sz w:val="32"/>
          <w:szCs w:val="32"/>
        </w:rPr>
        <w:lastRenderedPageBreak/>
        <w:t>（五）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“系统校验”后点击“提交办卡”按钮，并选择受理制卡及领卡的银行网点。</w:t>
      </w:r>
    </w:p>
    <w:p w:rsidR="008D0938" w:rsidRDefault="00F336F2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个工作日后，基层工会经办人与已选择的银行网点进行线下交接，申请办卡。</w:t>
      </w: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交接时需打印并携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带以下材料：</w:t>
      </w:r>
    </w:p>
    <w:p w:rsidR="008D0938" w:rsidRDefault="00F336F2">
      <w:pPr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   1.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基层工会经办人的身份证件原件；</w:t>
      </w:r>
    </w:p>
    <w:p w:rsidR="008D0938" w:rsidRDefault="00F336F2">
      <w:pPr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   2.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《上海工会会员服务卡批量开户汇总表》（即清册，需加盖公章）；</w:t>
      </w:r>
    </w:p>
    <w:p w:rsidR="008D0938" w:rsidRDefault="00F336F2">
      <w:pPr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   3.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《上海农商银行个人银行结算账户管理协议（上海工会会员服务卡用）》（一式两份、需加盖公章）；</w:t>
      </w:r>
    </w:p>
    <w:p w:rsidR="008D0938" w:rsidRDefault="00F336F2">
      <w:pPr>
        <w:ind w:firstLine="63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4.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批量办卡会员的有效</w:t>
      </w:r>
      <w:r>
        <w:rPr>
          <w:rFonts w:ascii="仿宋_GB2312" w:eastAsia="仿宋_GB2312" w:hAnsi="FangSong_GB2312 Regular" w:cs="FangSong_GB2312 Regular"/>
          <w:sz w:val="32"/>
          <w:szCs w:val="32"/>
        </w:rPr>
        <w:t>纸质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身份证复印件或影像件；</w:t>
      </w:r>
    </w:p>
    <w:p w:rsidR="008D0938" w:rsidRDefault="00F336F2">
      <w:pPr>
        <w:ind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以上申请材料可在“申工通”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-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“卡片信息管理”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-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“办卡批次管理”点击</w:t>
      </w:r>
      <w:r>
        <w:rPr>
          <w:rFonts w:ascii="仿宋_GB2312" w:eastAsia="仿宋_GB2312" w:hAnsi="FangSong_GB2312 Regular" w:cs="FangSong_GB2312 Regular"/>
          <w:sz w:val="32"/>
          <w:szCs w:val="32"/>
        </w:rPr>
        <w:t>“</w:t>
      </w:r>
      <w:r>
        <w:rPr>
          <w:rFonts w:ascii="仿宋_GB2312" w:eastAsia="仿宋_GB2312" w:hAnsi="FangSong_GB2312 Regular" w:cs="FangSong_GB2312 Regular"/>
          <w:sz w:val="32"/>
          <w:szCs w:val="32"/>
        </w:rPr>
        <w:t>打印清册</w:t>
      </w:r>
      <w:r>
        <w:rPr>
          <w:rFonts w:ascii="仿宋_GB2312" w:eastAsia="仿宋_GB2312" w:hAnsi="FangSong_GB2312 Regular" w:cs="FangSong_GB2312 Regular"/>
          <w:sz w:val="32"/>
          <w:szCs w:val="32"/>
        </w:rPr>
        <w:t>”</w:t>
      </w:r>
      <w:r>
        <w:rPr>
          <w:rFonts w:ascii="仿宋_GB2312" w:eastAsia="仿宋_GB2312" w:hAnsi="FangSong_GB2312 Regular" w:cs="FangSong_GB2312 Regular"/>
          <w:sz w:val="32"/>
          <w:szCs w:val="32"/>
        </w:rPr>
        <w:t>按钮、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“下载申请办卡材料”按钮获取。</w:t>
      </w:r>
    </w:p>
    <w:p w:rsidR="008D0938" w:rsidRDefault="00F336F2">
      <w:pPr>
        <w:ind w:firstLine="63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（</w:t>
      </w:r>
      <w:r>
        <w:rPr>
          <w:rFonts w:ascii="仿宋_GB2312" w:eastAsia="仿宋_GB2312" w:hAnsi="FangSong_GB2312 Regular" w:cs="FangSong_GB2312 Regular"/>
          <w:sz w:val="32"/>
          <w:szCs w:val="32"/>
        </w:rPr>
        <w:t>七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）银行网点柜面现场审核以上材料无误后受理办卡。</w:t>
      </w:r>
    </w:p>
    <w:p w:rsidR="008D0938" w:rsidRDefault="00F336F2">
      <w:pPr>
        <w:ind w:firstLine="63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（</w:t>
      </w:r>
      <w:r>
        <w:rPr>
          <w:rFonts w:ascii="仿宋_GB2312" w:eastAsia="仿宋_GB2312" w:hAnsi="FangSong_GB2312 Regular" w:cs="FangSong_GB2312 Regular"/>
          <w:sz w:val="32"/>
          <w:szCs w:val="32"/>
        </w:rPr>
        <w:t>八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）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15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日后，银行网点通知基层工会经办人前往该网点领卡，领卡需携带以下材料：</w:t>
      </w: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1. 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领卡人的有效身份证件原件、</w:t>
      </w:r>
      <w:r>
        <w:rPr>
          <w:rFonts w:ascii="仿宋_GB2312" w:eastAsia="仿宋_GB2312" w:hAnsi="FangSong_GB2312 Regular" w:cs="FangSong_GB2312 Regular"/>
          <w:sz w:val="32"/>
          <w:szCs w:val="32"/>
        </w:rPr>
        <w:t>纸质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复印件或影像件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；</w:t>
      </w: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2.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《上海农村商业银行股份有限公司集体申请银行卡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(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借记卡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)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领用收据（上海工会会员服务卡用）》（需加盖公章）；</w:t>
      </w:r>
    </w:p>
    <w:p w:rsidR="008D0938" w:rsidRDefault="008D0938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lastRenderedPageBreak/>
        <w:t>3.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《上海工会会员服务卡批量开户汇总表》（即清册，需加盖公章）；</w:t>
      </w: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以上领卡材料可在“申工通”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-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“卡片信息管理”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-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“办卡批次管理”点击</w:t>
      </w:r>
      <w:r>
        <w:rPr>
          <w:rFonts w:ascii="仿宋_GB2312" w:eastAsia="仿宋_GB2312" w:hAnsi="FangSong_GB2312 Regular" w:cs="FangSong_GB2312 Regular"/>
          <w:sz w:val="32"/>
          <w:szCs w:val="32"/>
        </w:rPr>
        <w:t>“</w:t>
      </w:r>
      <w:r>
        <w:rPr>
          <w:rFonts w:ascii="仿宋_GB2312" w:eastAsia="仿宋_GB2312" w:hAnsi="FangSong_GB2312 Regular" w:cs="FangSong_GB2312 Regular"/>
          <w:sz w:val="32"/>
          <w:szCs w:val="32"/>
        </w:rPr>
        <w:t>打印清册</w:t>
      </w:r>
      <w:r>
        <w:rPr>
          <w:rFonts w:ascii="仿宋_GB2312" w:eastAsia="仿宋_GB2312" w:hAnsi="FangSong_GB2312 Regular" w:cs="FangSong_GB2312 Regular"/>
          <w:sz w:val="32"/>
          <w:szCs w:val="32"/>
        </w:rPr>
        <w:t>”</w:t>
      </w:r>
      <w:r>
        <w:rPr>
          <w:rFonts w:ascii="仿宋_GB2312" w:eastAsia="仿宋_GB2312" w:hAnsi="FangSong_GB2312 Regular" w:cs="FangSong_GB2312 Regular"/>
          <w:sz w:val="32"/>
          <w:szCs w:val="32"/>
        </w:rPr>
        <w:t>按钮、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“下载领卡材料”按钮获取。</w:t>
      </w:r>
    </w:p>
    <w:p w:rsidR="008D0938" w:rsidRDefault="00F336F2">
      <w:pPr>
        <w:ind w:firstLineChars="200" w:firstLine="640"/>
        <w:rPr>
          <w:rFonts w:ascii="黑体" w:eastAsia="黑体" w:hAnsi="黑体" w:cs="FangSong_GB2312 Regular"/>
          <w:sz w:val="32"/>
          <w:szCs w:val="32"/>
        </w:rPr>
      </w:pPr>
      <w:r>
        <w:rPr>
          <w:rFonts w:ascii="黑体" w:eastAsia="黑体" w:hAnsi="黑体" w:cs="FangSong_GB2312 Regular" w:hint="eastAsia"/>
          <w:sz w:val="32"/>
          <w:szCs w:val="32"/>
        </w:rPr>
        <w:t>三、特别说明</w:t>
      </w:r>
    </w:p>
    <w:p w:rsidR="008D0938" w:rsidRDefault="00F336F2">
      <w:pPr>
        <w:ind w:firstLine="63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（一）交接办卡和领卡时，携带的材料须齐全，缺一不可。办卡会员的身份证复印件或影像件须与清册完全一致，并确保身份证复印件或影像件的清晰度，否则银行不予受理。</w:t>
      </w:r>
    </w:p>
    <w:p w:rsidR="008D0938" w:rsidRDefault="00F336F2">
      <w:pPr>
        <w:ind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（二）若对已提交的办卡批次需要撤销，可在“申工通”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-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“卡片信息管理”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-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“办卡批次管理”选中该批次后点击“撤销”按钮，</w:t>
      </w:r>
      <w:r>
        <w:rPr>
          <w:rFonts w:ascii="仿宋_GB2312" w:eastAsia="仿宋_GB2312" w:hAnsi="FangSong_GB2312 Regular" w:cs="FangSong_GB2312 Regular"/>
          <w:sz w:val="32"/>
          <w:szCs w:val="32"/>
        </w:rPr>
        <w:t>填写经办人信息及撤销理由，由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所属区、局（产业）工会审核</w:t>
      </w:r>
      <w:r>
        <w:rPr>
          <w:rFonts w:ascii="仿宋_GB2312" w:eastAsia="仿宋_GB2312" w:hAnsi="FangSong_GB2312 Regular" w:cs="FangSong_GB2312 Regular"/>
          <w:sz w:val="32"/>
          <w:szCs w:val="32"/>
        </w:rPr>
        <w:t>通过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，基层工会方可进行修改，</w:t>
      </w:r>
      <w:r>
        <w:rPr>
          <w:rFonts w:ascii="仿宋_GB2312" w:eastAsia="仿宋_GB2312" w:hAnsi="FangSong_GB2312 Regular" w:cs="FangSong_GB2312 Regular"/>
          <w:sz w:val="32"/>
          <w:szCs w:val="32"/>
        </w:rPr>
        <w:t>修改后须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重新</w:t>
      </w:r>
      <w:r>
        <w:rPr>
          <w:rFonts w:ascii="仿宋_GB2312" w:eastAsia="仿宋_GB2312" w:hAnsi="FangSong_GB2312 Regular" w:cs="FangSong_GB2312 Regular"/>
          <w:sz w:val="32"/>
          <w:szCs w:val="32"/>
        </w:rPr>
        <w:t>打印清册前往银行进行交接（撤销功能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和流程将于</w:t>
      </w:r>
      <w:r>
        <w:rPr>
          <w:rFonts w:ascii="仿宋_GB2312" w:eastAsia="仿宋_GB2312" w:hAnsi="FangSong_GB2312 Regular" w:cs="FangSong_GB2312 Regular"/>
          <w:sz w:val="32"/>
          <w:szCs w:val="32"/>
        </w:rPr>
        <w:t>2020</w:t>
      </w:r>
      <w:r>
        <w:rPr>
          <w:rFonts w:ascii="仿宋_GB2312" w:eastAsia="仿宋_GB2312" w:hAnsi="FangSong_GB2312 Regular" w:cs="FangSong_GB2312 Regular"/>
          <w:sz w:val="32"/>
          <w:szCs w:val="32"/>
        </w:rPr>
        <w:t>年</w:t>
      </w:r>
      <w:r>
        <w:rPr>
          <w:rFonts w:ascii="仿宋_GB2312" w:eastAsia="仿宋_GB2312" w:hAnsi="FangSong_GB2312 Regular" w:cs="FangSong_GB2312 Regular"/>
          <w:sz w:val="32"/>
          <w:szCs w:val="32"/>
        </w:rPr>
        <w:t>7</w:t>
      </w:r>
      <w:r>
        <w:rPr>
          <w:rFonts w:ascii="仿宋_GB2312" w:eastAsia="仿宋_GB2312" w:hAnsi="FangSong_GB2312 Regular" w:cs="FangSong_GB2312 Regular"/>
          <w:sz w:val="32"/>
          <w:szCs w:val="32"/>
        </w:rPr>
        <w:t>月</w:t>
      </w:r>
      <w:r>
        <w:rPr>
          <w:rFonts w:ascii="仿宋_GB2312" w:eastAsia="仿宋_GB2312" w:hAnsi="FangSong_GB2312 Regular" w:cs="FangSong_GB2312 Regular"/>
          <w:sz w:val="32"/>
          <w:szCs w:val="32"/>
        </w:rPr>
        <w:t>27</w:t>
      </w:r>
      <w:r>
        <w:rPr>
          <w:rFonts w:ascii="仿宋_GB2312" w:eastAsia="仿宋_GB2312" w:hAnsi="FangSong_GB2312 Regular" w:cs="FangSong_GB2312 Regular"/>
          <w:sz w:val="32"/>
          <w:szCs w:val="32"/>
        </w:rPr>
        <w:t>日</w:t>
      </w:r>
      <w:r>
        <w:rPr>
          <w:rFonts w:ascii="仿宋_GB2312" w:eastAsia="仿宋_GB2312" w:hAnsi="FangSong_GB2312 Regular" w:cs="FangSong_GB2312 Regular"/>
          <w:sz w:val="32"/>
          <w:szCs w:val="32"/>
        </w:rPr>
        <w:t>上线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，</w:t>
      </w:r>
      <w:r>
        <w:rPr>
          <w:rFonts w:ascii="仿宋_GB2312" w:eastAsia="仿宋_GB2312" w:hAnsi="FangSong_GB2312 Regular" w:cs="FangSong_GB2312 Regular"/>
          <w:sz w:val="32"/>
          <w:szCs w:val="32"/>
        </w:rPr>
        <w:t>流程另行告知</w:t>
      </w:r>
      <w:r>
        <w:rPr>
          <w:rFonts w:ascii="仿宋_GB2312" w:eastAsia="仿宋_GB2312" w:hAnsi="FangSong_GB2312 Regular" w:cs="FangSong_GB2312 Regular"/>
          <w:sz w:val="32"/>
          <w:szCs w:val="32"/>
        </w:rPr>
        <w:t>）。</w:t>
      </w:r>
    </w:p>
    <w:p w:rsidR="008D0938" w:rsidRDefault="00F336F2">
      <w:pPr>
        <w:ind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（三）</w:t>
      </w:r>
      <w:r>
        <w:rPr>
          <w:rFonts w:ascii="仿宋_GB2312" w:eastAsia="仿宋_GB2312" w:hAnsi="FangSong_GB2312 Regular" w:cs="FangSong_GB2312 Regular"/>
          <w:sz w:val="32"/>
          <w:szCs w:val="32"/>
        </w:rPr>
        <w:t>2020</w:t>
      </w:r>
      <w:r>
        <w:rPr>
          <w:rFonts w:ascii="仿宋_GB2312" w:eastAsia="仿宋_GB2312" w:hAnsi="FangSong_GB2312 Regular" w:cs="FangSong_GB2312 Regular"/>
          <w:sz w:val="32"/>
          <w:szCs w:val="32"/>
        </w:rPr>
        <w:t>年</w:t>
      </w:r>
      <w:r>
        <w:rPr>
          <w:rFonts w:ascii="仿宋_GB2312" w:eastAsia="仿宋_GB2312" w:hAnsi="FangSong_GB2312 Regular" w:cs="FangSong_GB2312 Regular"/>
          <w:sz w:val="32"/>
          <w:szCs w:val="32"/>
        </w:rPr>
        <w:t>7</w:t>
      </w:r>
      <w:r>
        <w:rPr>
          <w:rFonts w:ascii="仿宋_GB2312" w:eastAsia="仿宋_GB2312" w:hAnsi="FangSong_GB2312 Regular" w:cs="FangSong_GB2312 Regular"/>
          <w:sz w:val="32"/>
          <w:szCs w:val="32"/>
        </w:rPr>
        <w:t>月</w:t>
      </w:r>
      <w:r>
        <w:rPr>
          <w:rFonts w:ascii="仿宋_GB2312" w:eastAsia="仿宋_GB2312" w:hAnsi="FangSong_GB2312 Regular" w:cs="FangSong_GB2312 Regular"/>
          <w:sz w:val="32"/>
          <w:szCs w:val="32"/>
        </w:rPr>
        <w:t>2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0</w:t>
      </w:r>
      <w:r>
        <w:rPr>
          <w:rFonts w:ascii="仿宋_GB2312" w:eastAsia="仿宋_GB2312" w:hAnsi="FangSong_GB2312 Regular" w:cs="FangSong_GB2312 Regular"/>
          <w:sz w:val="32"/>
          <w:szCs w:val="32"/>
        </w:rPr>
        <w:t>日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零时前的办卡申请，仍按照原流程在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线选择制卡银行网点，待银行通知后携带所需材料前往所选网点领卡。</w:t>
      </w: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（</w:t>
      </w:r>
      <w:r>
        <w:rPr>
          <w:rFonts w:ascii="仿宋_GB2312" w:eastAsia="仿宋_GB2312" w:hAnsi="FangSong_GB2312 Regular" w:cs="FangSong_GB2312 Regular"/>
          <w:sz w:val="32"/>
          <w:szCs w:val="32"/>
        </w:rPr>
        <w:t>四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）若身份证件中姓名含有无法正常录入特殊文字或字母的</w:t>
      </w:r>
      <w:r>
        <w:rPr>
          <w:rFonts w:ascii="仿宋_GB2312" w:eastAsia="仿宋_GB2312" w:hAnsi="FangSong_GB2312 Regular" w:cs="FangSong_GB2312 Regular"/>
          <w:sz w:val="32"/>
          <w:szCs w:val="32"/>
        </w:rPr>
        <w:t>会员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、英文姓名全长超过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40 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个字母的外籍</w:t>
      </w:r>
      <w:r>
        <w:rPr>
          <w:rFonts w:ascii="仿宋_GB2312" w:eastAsia="仿宋_GB2312" w:hAnsi="FangSong_GB2312 Regular" w:cs="FangSong_GB2312 Regular"/>
          <w:sz w:val="32"/>
          <w:szCs w:val="32"/>
        </w:rPr>
        <w:t>会员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以及持护照、港澳台通行证的会员，</w:t>
      </w:r>
      <w:r>
        <w:rPr>
          <w:rFonts w:ascii="仿宋_GB2312" w:eastAsia="仿宋_GB2312" w:hAnsi="FangSong_GB2312 Regular" w:cs="FangSong_GB2312 Regular"/>
          <w:sz w:val="32"/>
          <w:szCs w:val="32"/>
        </w:rPr>
        <w:t>仍按原流程在</w:t>
      </w:r>
      <w:r>
        <w:rPr>
          <w:rFonts w:ascii="仿宋_GB2312" w:eastAsia="仿宋_GB2312" w:hAnsi="FangSong_GB2312 Regular" w:cs="FangSong_GB2312 Regular"/>
          <w:sz w:val="32"/>
          <w:szCs w:val="32"/>
        </w:rPr>
        <w:t>“</w:t>
      </w:r>
      <w:r>
        <w:rPr>
          <w:rFonts w:ascii="仿宋_GB2312" w:eastAsia="仿宋_GB2312" w:hAnsi="FangSong_GB2312 Regular" w:cs="FangSong_GB2312 Regular"/>
          <w:sz w:val="32"/>
          <w:szCs w:val="32"/>
        </w:rPr>
        <w:t>申工通</w:t>
      </w:r>
      <w:r>
        <w:rPr>
          <w:rFonts w:ascii="仿宋_GB2312" w:eastAsia="仿宋_GB2312" w:hAnsi="FangSong_GB2312 Regular" w:cs="FangSong_GB2312 Regular"/>
          <w:sz w:val="32"/>
          <w:szCs w:val="32"/>
        </w:rPr>
        <w:t>”</w:t>
      </w:r>
      <w:r>
        <w:rPr>
          <w:rFonts w:ascii="仿宋_GB2312" w:eastAsia="仿宋_GB2312" w:hAnsi="FangSong_GB2312 Regular" w:cs="FangSong_GB2312 Regular"/>
          <w:sz w:val="32"/>
          <w:szCs w:val="32"/>
        </w:rPr>
        <w:t>通过特殊办卡通道申请办卡，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需</w:t>
      </w:r>
      <w:r>
        <w:rPr>
          <w:rFonts w:ascii="仿宋_GB2312" w:eastAsia="仿宋_GB2312" w:hAnsi="FangSong_GB2312 Regular" w:cs="FangSong_GB2312 Regular"/>
          <w:sz w:val="32"/>
          <w:szCs w:val="32"/>
        </w:rPr>
        <w:t>本人携带清册、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本人填写并签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lastRenderedPageBreak/>
        <w:t>署的工会卡批量开卡《个人声明》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及用于办卡的身份证件影印件</w:t>
      </w:r>
      <w:r>
        <w:rPr>
          <w:rFonts w:ascii="仿宋_GB2312" w:eastAsia="仿宋_GB2312" w:hAnsi="FangSong_GB2312 Regular" w:cs="FangSong_GB2312 Regular"/>
          <w:sz w:val="32"/>
          <w:szCs w:val="32"/>
        </w:rPr>
        <w:t>，前往勾选的银行网点申请办卡。</w:t>
      </w:r>
    </w:p>
    <w:p w:rsidR="008D0938" w:rsidRDefault="008D0938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联系人：</w:t>
      </w:r>
      <w:r w:rsidRPr="00F336F2"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陈云凤 </w:t>
      </w:r>
      <w:r>
        <w:rPr>
          <w:rFonts w:ascii="仿宋_GB2312" w:eastAsia="仿宋_GB2312" w:hAnsi="FangSong_GB2312 Regular" w:cs="FangSong_GB2312 Regular"/>
          <w:sz w:val="32"/>
          <w:szCs w:val="32"/>
        </w:rPr>
        <w:t xml:space="preserve">    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电话：</w:t>
      </w:r>
      <w:r w:rsidRPr="00F336F2">
        <w:rPr>
          <w:rFonts w:ascii="仿宋_GB2312" w:eastAsia="仿宋_GB2312" w:hAnsi="FangSong_GB2312 Regular" w:cs="FangSong_GB2312 Regular" w:hint="eastAsia"/>
          <w:sz w:val="32"/>
          <w:szCs w:val="32"/>
        </w:rPr>
        <w:t>65861367</w:t>
      </w:r>
    </w:p>
    <w:p w:rsidR="00F336F2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</w:p>
    <w:p w:rsidR="00F336F2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</w:p>
    <w:p w:rsidR="00F336F2" w:rsidRPr="00F336F2" w:rsidRDefault="00F336F2">
      <w:pPr>
        <w:ind w:firstLineChars="200" w:firstLine="640"/>
        <w:rPr>
          <w:rFonts w:ascii="仿宋_GB2312" w:eastAsia="仿宋_GB2312" w:hAnsi="FangSong_GB2312 Regular" w:cs="FangSong_GB2312 Regular" w:hint="eastAsia"/>
          <w:sz w:val="32"/>
          <w:szCs w:val="32"/>
        </w:rPr>
      </w:pP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   </w:t>
      </w:r>
      <w:r>
        <w:rPr>
          <w:rFonts w:ascii="仿宋_GB2312" w:eastAsia="仿宋_GB2312" w:hAnsi="FangSong_GB2312 Regular" w:cs="FangSong_GB2312 Regular"/>
          <w:sz w:val="32"/>
          <w:szCs w:val="32"/>
        </w:rPr>
        <w:t xml:space="preserve">                         </w:t>
      </w:r>
      <w:r>
        <w:rPr>
          <w:rFonts w:ascii="仿宋_GB2312" w:eastAsia="仿宋_GB2312" w:hAnsi="FangSong_GB2312 Regular" w:cs="FangSong_GB2312 Regular"/>
          <w:sz w:val="32"/>
          <w:szCs w:val="32"/>
        </w:rPr>
        <w:t>市总权益保障部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                     </w:t>
      </w:r>
    </w:p>
    <w:p w:rsidR="008D0938" w:rsidRDefault="00F336F2">
      <w:pPr>
        <w:ind w:firstLineChars="1500" w:firstLine="480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>市总职工援助服务中心</w:t>
      </w:r>
    </w:p>
    <w:p w:rsidR="008D0938" w:rsidRDefault="00F336F2">
      <w:pPr>
        <w:ind w:firstLineChars="200" w:firstLine="640"/>
        <w:rPr>
          <w:rFonts w:ascii="仿宋_GB2312" w:eastAsia="仿宋_GB2312" w:hAnsi="FangSong_GB2312 Regular" w:cs="FangSong_GB2312 Regular"/>
          <w:sz w:val="32"/>
          <w:szCs w:val="32"/>
        </w:rPr>
      </w:pP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  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FangSong_GB2312 Regular" w:cs="FangSong_GB2312 Regular"/>
          <w:sz w:val="32"/>
          <w:szCs w:val="32"/>
        </w:rPr>
        <w:t xml:space="preserve"> 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 xml:space="preserve"> 2020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年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7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月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1</w:t>
      </w:r>
      <w:r>
        <w:rPr>
          <w:rFonts w:ascii="仿宋_GB2312" w:eastAsia="仿宋_GB2312" w:hAnsi="FangSong_GB2312 Regular" w:cs="FangSong_GB2312 Regular"/>
          <w:sz w:val="32"/>
          <w:szCs w:val="32"/>
        </w:rPr>
        <w:t>6</w:t>
      </w:r>
      <w:r>
        <w:rPr>
          <w:rFonts w:ascii="仿宋_GB2312" w:eastAsia="仿宋_GB2312" w:hAnsi="FangSong_GB2312 Regular" w:cs="FangSong_GB2312 Regular" w:hint="eastAsia"/>
          <w:sz w:val="32"/>
          <w:szCs w:val="32"/>
        </w:rPr>
        <w:t>日</w:t>
      </w:r>
    </w:p>
    <w:sectPr w:rsidR="008D0938"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87" w:usb1="280F3C52" w:usb2="00000016" w:usb3="00000000" w:csb0="0004001F" w:csb1="00000000"/>
  </w:font>
  <w:font w:name="FZXiaoBiaoSong-B05 Regular">
    <w:altName w:val="微软雅黑"/>
    <w:panose1 w:val="020B0604020202020204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FangSong_GB2312 Regular">
    <w:altName w:val="仿宋_GB2312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E72E15"/>
    <w:rsid w:val="D3F54179"/>
    <w:rsid w:val="EAB73D65"/>
    <w:rsid w:val="EEFDE2D3"/>
    <w:rsid w:val="EEFDEA20"/>
    <w:rsid w:val="EFFF4A91"/>
    <w:rsid w:val="FE8B78A5"/>
    <w:rsid w:val="FEEC89C5"/>
    <w:rsid w:val="00007BBB"/>
    <w:rsid w:val="00125661"/>
    <w:rsid w:val="001722DC"/>
    <w:rsid w:val="001A1BA0"/>
    <w:rsid w:val="001C1F0F"/>
    <w:rsid w:val="002005FB"/>
    <w:rsid w:val="002C466E"/>
    <w:rsid w:val="004C35A1"/>
    <w:rsid w:val="0070446B"/>
    <w:rsid w:val="007105F0"/>
    <w:rsid w:val="007813B4"/>
    <w:rsid w:val="00792B8B"/>
    <w:rsid w:val="008733D6"/>
    <w:rsid w:val="008D0938"/>
    <w:rsid w:val="00903A72"/>
    <w:rsid w:val="009C2127"/>
    <w:rsid w:val="00BA231D"/>
    <w:rsid w:val="00C37E5E"/>
    <w:rsid w:val="00CF1EA0"/>
    <w:rsid w:val="00E50371"/>
    <w:rsid w:val="00F336F2"/>
    <w:rsid w:val="1E6EDC9A"/>
    <w:rsid w:val="3DF68262"/>
    <w:rsid w:val="3E73BF02"/>
    <w:rsid w:val="3F9D0608"/>
    <w:rsid w:val="4DFFAD8E"/>
    <w:rsid w:val="56D7F1D3"/>
    <w:rsid w:val="5DFFD657"/>
    <w:rsid w:val="68FDB916"/>
    <w:rsid w:val="6DB3A316"/>
    <w:rsid w:val="6F7F50DF"/>
    <w:rsid w:val="6FCEB13E"/>
    <w:rsid w:val="76EFA99E"/>
    <w:rsid w:val="76EFCF8E"/>
    <w:rsid w:val="7B3F04B2"/>
    <w:rsid w:val="7BFB12E4"/>
    <w:rsid w:val="7CF2DD2E"/>
    <w:rsid w:val="7E977242"/>
    <w:rsid w:val="7EEFCE90"/>
    <w:rsid w:val="7FAD6A37"/>
    <w:rsid w:val="7FE72E15"/>
    <w:rsid w:val="7FFB51CB"/>
    <w:rsid w:val="9F75F910"/>
    <w:rsid w:val="9F7F0C97"/>
    <w:rsid w:val="B759AF15"/>
    <w:rsid w:val="B7FFBEB6"/>
    <w:rsid w:val="BB0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5D15145"/>
  <w15:docId w15:val="{DA16D1B6-5C3B-6D4C-ADFA-11959F64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226</Words>
  <Characters>1292</Characters>
  <Application>Microsoft Office Word</Application>
  <DocSecurity>0</DocSecurity>
  <Lines>10</Lines>
  <Paragraphs>3</Paragraphs>
  <ScaleCrop>false</ScaleCrop>
  <Company>CHINA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MAKITOMA</dc:creator>
  <cp:lastModifiedBy>ms3535</cp:lastModifiedBy>
  <cp:revision>3</cp:revision>
  <dcterms:created xsi:type="dcterms:W3CDTF">2020-07-16T09:30:00Z</dcterms:created>
  <dcterms:modified xsi:type="dcterms:W3CDTF">2020-07-16T09:35:00Z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